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A09" w:rsidRPr="00720232" w:rsidRDefault="00FA6A09" w:rsidP="00023C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16"/>
          <w:szCs w:val="16"/>
        </w:rPr>
      </w:pPr>
      <w:r w:rsidRPr="00720232">
        <w:rPr>
          <w:rFonts w:ascii="Calibri" w:hAnsi="Calibri" w:cs="Calibri"/>
          <w:bCs/>
          <w:sz w:val="16"/>
          <w:szCs w:val="16"/>
        </w:rPr>
        <w:t>Module</w:t>
      </w:r>
      <w:r w:rsidR="00023C30" w:rsidRPr="00720232">
        <w:rPr>
          <w:rFonts w:ascii="Calibri" w:hAnsi="Calibri" w:cs="Calibri"/>
          <w:bCs/>
          <w:sz w:val="16"/>
          <w:szCs w:val="16"/>
        </w:rPr>
        <w:t> : MPES</w:t>
      </w:r>
    </w:p>
    <w:p w:rsidR="00FA6A09" w:rsidRPr="00720232" w:rsidRDefault="00FA6A09" w:rsidP="00FA6A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16"/>
          <w:szCs w:val="16"/>
        </w:rPr>
      </w:pPr>
      <w:r w:rsidRPr="00720232">
        <w:rPr>
          <w:rFonts w:ascii="Calibri" w:hAnsi="Calibri" w:cs="Calibri"/>
          <w:bCs/>
          <w:sz w:val="16"/>
          <w:szCs w:val="16"/>
        </w:rPr>
        <w:t>Chargé de module : L.</w:t>
      </w:r>
      <w:r w:rsidR="00BE6943" w:rsidRPr="00720232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720232">
        <w:rPr>
          <w:rFonts w:ascii="Calibri" w:hAnsi="Calibri" w:cs="Calibri"/>
          <w:bCs/>
          <w:sz w:val="16"/>
          <w:szCs w:val="16"/>
        </w:rPr>
        <w:t>Kahloul</w:t>
      </w:r>
      <w:proofErr w:type="spellEnd"/>
    </w:p>
    <w:p w:rsidR="00FA6A09" w:rsidRPr="00720232" w:rsidRDefault="00FA6A09" w:rsidP="00023C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16"/>
          <w:szCs w:val="16"/>
        </w:rPr>
      </w:pPr>
      <w:r w:rsidRPr="00720232">
        <w:rPr>
          <w:rFonts w:ascii="Calibri" w:hAnsi="Calibri" w:cs="Calibri"/>
          <w:bCs/>
          <w:sz w:val="16"/>
          <w:szCs w:val="16"/>
        </w:rPr>
        <w:t xml:space="preserve">Niveau : Master </w:t>
      </w:r>
      <w:r w:rsidR="003F043A" w:rsidRPr="00720232">
        <w:rPr>
          <w:rFonts w:ascii="Calibri" w:hAnsi="Calibri" w:cs="Calibri"/>
          <w:bCs/>
          <w:sz w:val="16"/>
          <w:szCs w:val="16"/>
        </w:rPr>
        <w:t xml:space="preserve">1 </w:t>
      </w:r>
      <w:r w:rsidR="00023C30" w:rsidRPr="00720232">
        <w:rPr>
          <w:rFonts w:ascii="Calibri" w:hAnsi="Calibri" w:cs="Calibri"/>
          <w:bCs/>
          <w:sz w:val="16"/>
          <w:szCs w:val="16"/>
        </w:rPr>
        <w:t>IA</w:t>
      </w:r>
    </w:p>
    <w:p w:rsidR="00FA6A09" w:rsidRPr="00720232" w:rsidRDefault="00FA6A09" w:rsidP="007202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16"/>
          <w:szCs w:val="16"/>
        </w:rPr>
      </w:pPr>
      <w:r w:rsidRPr="00720232">
        <w:rPr>
          <w:rFonts w:ascii="Calibri" w:hAnsi="Calibri" w:cs="Calibri"/>
          <w:bCs/>
          <w:sz w:val="16"/>
          <w:szCs w:val="16"/>
        </w:rPr>
        <w:t xml:space="preserve">Année universitaire : </w:t>
      </w:r>
      <w:r w:rsidR="00893546" w:rsidRPr="00720232">
        <w:rPr>
          <w:rFonts w:ascii="Calibri" w:hAnsi="Calibri" w:cs="Calibri"/>
          <w:bCs/>
          <w:sz w:val="16"/>
          <w:szCs w:val="16"/>
        </w:rPr>
        <w:t>201</w:t>
      </w:r>
      <w:r w:rsidR="00720232" w:rsidRPr="00720232">
        <w:rPr>
          <w:rFonts w:ascii="Calibri" w:hAnsi="Calibri" w:cs="Calibri"/>
          <w:bCs/>
          <w:sz w:val="16"/>
          <w:szCs w:val="16"/>
        </w:rPr>
        <w:t>9</w:t>
      </w:r>
      <w:r w:rsidRPr="00720232">
        <w:rPr>
          <w:rFonts w:ascii="Calibri" w:hAnsi="Calibri" w:cs="Calibri"/>
          <w:bCs/>
          <w:sz w:val="16"/>
          <w:szCs w:val="16"/>
        </w:rPr>
        <w:t>/</w:t>
      </w:r>
      <w:r w:rsidR="00023C30" w:rsidRPr="00720232">
        <w:rPr>
          <w:rFonts w:ascii="Calibri" w:hAnsi="Calibri" w:cs="Calibri"/>
          <w:bCs/>
          <w:sz w:val="16"/>
          <w:szCs w:val="16"/>
        </w:rPr>
        <w:t>20</w:t>
      </w:r>
      <w:r w:rsidR="00720232" w:rsidRPr="00720232">
        <w:rPr>
          <w:rFonts w:ascii="Calibri" w:hAnsi="Calibri" w:cs="Calibri"/>
          <w:bCs/>
          <w:sz w:val="16"/>
          <w:szCs w:val="16"/>
        </w:rPr>
        <w:t>20</w:t>
      </w:r>
    </w:p>
    <w:p w:rsidR="00FA6A09" w:rsidRPr="00720232" w:rsidRDefault="00FA6A09" w:rsidP="00FA6A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16"/>
          <w:szCs w:val="16"/>
        </w:rPr>
      </w:pPr>
    </w:p>
    <w:p w:rsidR="00FA6A09" w:rsidRPr="00720232" w:rsidRDefault="00FA6A09" w:rsidP="00FA6A09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720232">
        <w:rPr>
          <w:rFonts w:ascii="Calibri" w:hAnsi="Calibri" w:cs="Calibri"/>
          <w:b/>
          <w:sz w:val="20"/>
          <w:szCs w:val="20"/>
        </w:rPr>
        <w:t>Série 1</w:t>
      </w:r>
    </w:p>
    <w:p w:rsidR="00FA6A09" w:rsidRPr="00720232" w:rsidRDefault="00FA6A09" w:rsidP="00720232">
      <w:pPr>
        <w:autoSpaceDE w:val="0"/>
        <w:autoSpaceDN w:val="0"/>
        <w:adjustRightInd w:val="0"/>
        <w:spacing w:after="0" w:line="300" w:lineRule="exact"/>
        <w:rPr>
          <w:rFonts w:ascii="Calibri" w:hAnsi="Calibri" w:cs="Calibri"/>
          <w:b/>
          <w:sz w:val="20"/>
          <w:szCs w:val="20"/>
        </w:rPr>
      </w:pPr>
      <w:r w:rsidRPr="00720232">
        <w:rPr>
          <w:rFonts w:ascii="Calibri" w:hAnsi="Calibri" w:cs="Calibri"/>
          <w:b/>
          <w:sz w:val="20"/>
          <w:szCs w:val="20"/>
        </w:rPr>
        <w:t>Exercice 1 :</w:t>
      </w:r>
    </w:p>
    <w:p w:rsidR="00FA6A09" w:rsidRPr="00720232" w:rsidRDefault="00FA6A09" w:rsidP="00720232">
      <w:pPr>
        <w:autoSpaceDE w:val="0"/>
        <w:autoSpaceDN w:val="0"/>
        <w:adjustRightInd w:val="0"/>
        <w:spacing w:after="0" w:line="300" w:lineRule="exact"/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 xml:space="preserve">Soit le jeu de </w:t>
      </w:r>
      <w:r w:rsidR="003F043A" w:rsidRPr="00720232">
        <w:rPr>
          <w:rFonts w:asciiTheme="majorBidi" w:hAnsiTheme="majorBidi" w:cstheme="majorBidi"/>
          <w:sz w:val="20"/>
          <w:szCs w:val="20"/>
        </w:rPr>
        <w:t>bowling</w:t>
      </w:r>
      <w:r w:rsidRPr="00720232">
        <w:rPr>
          <w:rFonts w:asciiTheme="majorBidi" w:hAnsiTheme="majorBidi" w:cstheme="majorBidi"/>
          <w:sz w:val="20"/>
          <w:szCs w:val="20"/>
        </w:rPr>
        <w:t xml:space="preserve"> ou deux joueurs font tomber 01 ou 02 quilles </w:t>
      </w:r>
      <w:r w:rsidR="00602EF1" w:rsidRPr="00720232">
        <w:rPr>
          <w:rFonts w:asciiTheme="majorBidi" w:hAnsiTheme="majorBidi" w:cstheme="majorBidi"/>
          <w:sz w:val="20"/>
          <w:szCs w:val="20"/>
        </w:rPr>
        <w:t>à</w:t>
      </w:r>
      <w:r w:rsidRPr="00720232">
        <w:rPr>
          <w:rFonts w:asciiTheme="majorBidi" w:hAnsiTheme="majorBidi" w:cstheme="majorBidi"/>
          <w:sz w:val="20"/>
          <w:szCs w:val="20"/>
        </w:rPr>
        <w:t xml:space="preserve"> tours de rôle, celui qui</w:t>
      </w:r>
      <w:r w:rsidR="00E0120A" w:rsidRPr="00720232">
        <w:rPr>
          <w:rFonts w:asciiTheme="majorBidi" w:hAnsiTheme="majorBidi" w:cstheme="majorBidi"/>
          <w:sz w:val="20"/>
          <w:szCs w:val="20"/>
        </w:rPr>
        <w:t xml:space="preserve"> </w:t>
      </w:r>
      <w:r w:rsidRPr="00720232">
        <w:rPr>
          <w:rFonts w:asciiTheme="majorBidi" w:hAnsiTheme="majorBidi" w:cstheme="majorBidi"/>
          <w:sz w:val="20"/>
          <w:szCs w:val="20"/>
        </w:rPr>
        <w:t>fait tomber la dernière quille perd.</w:t>
      </w:r>
      <w:r w:rsidR="003F043A" w:rsidRPr="00720232">
        <w:rPr>
          <w:rFonts w:asciiTheme="majorBidi" w:hAnsiTheme="majorBidi" w:cstheme="majorBidi"/>
          <w:sz w:val="20"/>
          <w:szCs w:val="20"/>
        </w:rPr>
        <w:t xml:space="preserve"> </w:t>
      </w:r>
      <w:r w:rsidRPr="00720232">
        <w:rPr>
          <w:rFonts w:asciiTheme="majorBidi" w:hAnsiTheme="majorBidi" w:cstheme="majorBidi"/>
          <w:sz w:val="20"/>
          <w:szCs w:val="20"/>
        </w:rPr>
        <w:t>Supposons qu’on a 05 quilles,</w:t>
      </w:r>
    </w:p>
    <w:p w:rsidR="00FA6A09" w:rsidRPr="00720232" w:rsidRDefault="00FA6A09" w:rsidP="00720232">
      <w:pPr>
        <w:autoSpaceDE w:val="0"/>
        <w:autoSpaceDN w:val="0"/>
        <w:adjustRightInd w:val="0"/>
        <w:spacing w:after="0" w:line="300" w:lineRule="exact"/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>1- Modéliser ce problème a l’aide d’un automate.</w:t>
      </w:r>
    </w:p>
    <w:p w:rsidR="004625EC" w:rsidRDefault="00FA6A09" w:rsidP="00720232">
      <w:pPr>
        <w:spacing w:after="0" w:line="300" w:lineRule="exact"/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>2- Vérifier s’il existe des stratégies ou le joueur 01 gagne toujours.</w:t>
      </w:r>
    </w:p>
    <w:p w:rsidR="00720232" w:rsidRPr="00720232" w:rsidRDefault="00720232" w:rsidP="00720232">
      <w:pPr>
        <w:spacing w:after="0" w:line="300" w:lineRule="exact"/>
        <w:rPr>
          <w:rFonts w:asciiTheme="majorBidi" w:hAnsiTheme="majorBidi" w:cstheme="majorBidi"/>
          <w:sz w:val="20"/>
          <w:szCs w:val="20"/>
        </w:rPr>
      </w:pPr>
    </w:p>
    <w:p w:rsidR="00E0120A" w:rsidRPr="00720232" w:rsidRDefault="00E0120A" w:rsidP="00720232">
      <w:pPr>
        <w:autoSpaceDE w:val="0"/>
        <w:autoSpaceDN w:val="0"/>
        <w:adjustRightInd w:val="0"/>
        <w:spacing w:after="0" w:line="300" w:lineRule="exact"/>
        <w:rPr>
          <w:rFonts w:ascii="Calibri" w:eastAsia="Calibri,Bold" w:hAnsi="Calibri" w:cs="Calibri"/>
          <w:sz w:val="20"/>
          <w:szCs w:val="20"/>
        </w:rPr>
      </w:pPr>
      <w:r w:rsidRPr="00720232">
        <w:rPr>
          <w:rFonts w:ascii="Calibri" w:hAnsi="Calibri" w:cs="Calibri"/>
          <w:b/>
          <w:sz w:val="20"/>
          <w:szCs w:val="20"/>
        </w:rPr>
        <w:t>Exercice 2 :</w:t>
      </w:r>
      <w:r w:rsidRPr="00720232">
        <w:rPr>
          <w:rFonts w:ascii="Calibri" w:eastAsia="Calibri,Bold" w:hAnsi="Calibri" w:cs="Calibri"/>
          <w:sz w:val="20"/>
          <w:szCs w:val="20"/>
        </w:rPr>
        <w:t xml:space="preserve"> </w:t>
      </w:r>
      <w:r w:rsidR="003F043A" w:rsidRPr="00720232">
        <w:rPr>
          <w:rFonts w:ascii="Calibri" w:eastAsia="Calibri,Bold" w:hAnsi="Calibri" w:cs="Calibri"/>
          <w:sz w:val="20"/>
          <w:szCs w:val="20"/>
        </w:rPr>
        <w:t>« </w:t>
      </w:r>
      <w:r w:rsidRPr="00720232">
        <w:rPr>
          <w:rFonts w:ascii="Calibri" w:eastAsia="Calibri,Bold" w:hAnsi="Calibri" w:cs="Calibri"/>
          <w:b/>
          <w:bCs/>
          <w:sz w:val="20"/>
          <w:szCs w:val="20"/>
        </w:rPr>
        <w:t>Problème d’exclusion mutuelle</w:t>
      </w:r>
      <w:r w:rsidR="003F043A" w:rsidRPr="00720232">
        <w:rPr>
          <w:rFonts w:ascii="Calibri" w:eastAsia="Calibri,Bold" w:hAnsi="Calibri" w:cs="Calibri"/>
          <w:b/>
          <w:bCs/>
          <w:sz w:val="20"/>
          <w:szCs w:val="20"/>
        </w:rPr>
        <w:t> »</w:t>
      </w:r>
    </w:p>
    <w:p w:rsidR="00E0120A" w:rsidRPr="00720232" w:rsidRDefault="00B80467" w:rsidP="00720232">
      <w:pPr>
        <w:autoSpaceDE w:val="0"/>
        <w:autoSpaceDN w:val="0"/>
        <w:adjustRightInd w:val="0"/>
        <w:spacing w:after="0" w:line="300" w:lineRule="exact"/>
        <w:jc w:val="both"/>
        <w:rPr>
          <w:rFonts w:asciiTheme="majorBidi" w:eastAsia="Calibri,Bold" w:hAnsiTheme="majorBidi" w:cstheme="majorBidi"/>
          <w:sz w:val="20"/>
          <w:szCs w:val="20"/>
        </w:rPr>
      </w:pPr>
      <w:r w:rsidRPr="00720232">
        <w:rPr>
          <w:rFonts w:asciiTheme="majorBidi" w:eastAsia="Calibri,Bold" w:hAnsiTheme="majorBidi" w:cstheme="majorBidi"/>
          <w:sz w:val="20"/>
          <w:szCs w:val="20"/>
        </w:rPr>
        <w:t>On a</w:t>
      </w:r>
      <w:r w:rsidR="00E0120A" w:rsidRPr="00720232">
        <w:rPr>
          <w:rFonts w:asciiTheme="majorBidi" w:eastAsia="Calibri,Bold" w:hAnsiTheme="majorBidi" w:cstheme="majorBidi"/>
          <w:sz w:val="20"/>
          <w:szCs w:val="20"/>
        </w:rPr>
        <w:t xml:space="preserve"> deux processus qui demandent une ressource critique, chaque processus peut </w:t>
      </w:r>
      <w:r w:rsidR="00E0120A" w:rsidRPr="00720232">
        <w:rPr>
          <w:rFonts w:asciiTheme="majorBidi" w:eastAsia="Calibri,Bold" w:hAnsiTheme="majorBidi" w:cstheme="majorBidi"/>
          <w:b/>
          <w:sz w:val="20"/>
          <w:szCs w:val="20"/>
        </w:rPr>
        <w:t>demander</w:t>
      </w:r>
      <w:r w:rsidR="00E0120A" w:rsidRPr="00720232">
        <w:rPr>
          <w:rFonts w:asciiTheme="majorBidi" w:eastAsia="Calibri,Bold" w:hAnsiTheme="majorBidi" w:cstheme="majorBidi"/>
          <w:sz w:val="20"/>
          <w:szCs w:val="20"/>
        </w:rPr>
        <w:t xml:space="preserve">, </w:t>
      </w:r>
      <w:r w:rsidR="00E0120A" w:rsidRPr="00720232">
        <w:rPr>
          <w:rFonts w:asciiTheme="majorBidi" w:eastAsia="Calibri,Bold" w:hAnsiTheme="majorBidi" w:cstheme="majorBidi"/>
          <w:b/>
          <w:sz w:val="20"/>
          <w:szCs w:val="20"/>
        </w:rPr>
        <w:t>avoir,</w:t>
      </w:r>
      <w:r w:rsidR="00E0120A" w:rsidRPr="00720232">
        <w:rPr>
          <w:rFonts w:asciiTheme="majorBidi" w:eastAsia="Calibri,Bold" w:hAnsiTheme="majorBidi" w:cstheme="majorBidi"/>
          <w:sz w:val="20"/>
          <w:szCs w:val="20"/>
        </w:rPr>
        <w:t xml:space="preserve"> ou </w:t>
      </w:r>
      <w:r w:rsidR="00E0120A" w:rsidRPr="00720232">
        <w:rPr>
          <w:rFonts w:asciiTheme="majorBidi" w:eastAsia="Calibri,Bold" w:hAnsiTheme="majorBidi" w:cstheme="majorBidi"/>
          <w:b/>
          <w:sz w:val="20"/>
          <w:szCs w:val="20"/>
        </w:rPr>
        <w:t>libérer</w:t>
      </w:r>
      <w:r w:rsidR="00E0120A" w:rsidRPr="00720232">
        <w:rPr>
          <w:rFonts w:asciiTheme="majorBidi" w:eastAsia="Calibri,Bold" w:hAnsiTheme="majorBidi" w:cstheme="majorBidi"/>
          <w:sz w:val="20"/>
          <w:szCs w:val="20"/>
        </w:rPr>
        <w:t xml:space="preserve"> la ressource critique. La ressource, elle soit est libre ou affectée à l’un des processus.</w:t>
      </w:r>
    </w:p>
    <w:p w:rsidR="00BE6943" w:rsidRPr="00720232" w:rsidRDefault="00E0120A" w:rsidP="0072023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rPr>
          <w:rFonts w:ascii="Calibri" w:hAnsi="Calibri" w:cs="Calibri"/>
          <w:b/>
          <w:sz w:val="20"/>
          <w:szCs w:val="20"/>
        </w:rPr>
      </w:pPr>
      <w:r w:rsidRPr="00720232">
        <w:rPr>
          <w:rFonts w:asciiTheme="majorBidi" w:eastAsia="Calibri,Bold" w:hAnsiTheme="majorBidi" w:cstheme="majorBidi"/>
          <w:sz w:val="20"/>
          <w:szCs w:val="20"/>
        </w:rPr>
        <w:t xml:space="preserve">Modéliser ce problème </w:t>
      </w:r>
      <w:r w:rsidR="003F043A" w:rsidRPr="00720232">
        <w:rPr>
          <w:rFonts w:asciiTheme="majorBidi" w:eastAsia="Calibri,Bold" w:hAnsiTheme="majorBidi" w:cstheme="majorBidi"/>
          <w:sz w:val="20"/>
          <w:szCs w:val="20"/>
        </w:rPr>
        <w:t>a l’aide d’automate en considérant</w:t>
      </w:r>
      <w:r w:rsidRPr="00720232">
        <w:rPr>
          <w:rFonts w:asciiTheme="majorBidi" w:eastAsia="Calibri,Bold" w:hAnsiTheme="majorBidi" w:cstheme="majorBidi"/>
          <w:sz w:val="20"/>
          <w:szCs w:val="20"/>
        </w:rPr>
        <w:t xml:space="preserve"> ch</w:t>
      </w:r>
      <w:r w:rsidR="003F043A" w:rsidRPr="00720232">
        <w:rPr>
          <w:rFonts w:asciiTheme="majorBidi" w:eastAsia="Calibri,Bold" w:hAnsiTheme="majorBidi" w:cstheme="majorBidi"/>
          <w:sz w:val="20"/>
          <w:szCs w:val="20"/>
        </w:rPr>
        <w:t xml:space="preserve">aque entité a part, </w:t>
      </w:r>
      <w:r w:rsidRPr="00720232">
        <w:rPr>
          <w:rFonts w:asciiTheme="majorBidi" w:eastAsia="Calibri,Bold" w:hAnsiTheme="majorBidi" w:cstheme="majorBidi"/>
          <w:sz w:val="20"/>
          <w:szCs w:val="20"/>
        </w:rPr>
        <w:t xml:space="preserve"> construire le modèle globale.</w:t>
      </w:r>
      <w:r w:rsidR="00BE6943" w:rsidRPr="00720232">
        <w:rPr>
          <w:rFonts w:asciiTheme="majorBidi" w:eastAsia="Calibri,Bold" w:hAnsiTheme="majorBidi" w:cstheme="majorBidi"/>
          <w:sz w:val="20"/>
          <w:szCs w:val="20"/>
        </w:rPr>
        <w:t xml:space="preserve"> </w:t>
      </w:r>
    </w:p>
    <w:p w:rsidR="00BE6943" w:rsidRPr="00720232" w:rsidRDefault="00BE6943" w:rsidP="00720232">
      <w:pPr>
        <w:pStyle w:val="Paragraphedeliste"/>
        <w:autoSpaceDE w:val="0"/>
        <w:autoSpaceDN w:val="0"/>
        <w:adjustRightInd w:val="0"/>
        <w:spacing w:after="0" w:line="300" w:lineRule="exact"/>
        <w:rPr>
          <w:rFonts w:asciiTheme="majorBidi" w:eastAsia="Calibri,Bold" w:hAnsiTheme="majorBidi" w:cstheme="majorBidi"/>
          <w:sz w:val="20"/>
          <w:szCs w:val="20"/>
        </w:rPr>
      </w:pPr>
    </w:p>
    <w:p w:rsidR="00BE6943" w:rsidRPr="00720232" w:rsidRDefault="00BE6943" w:rsidP="00720232">
      <w:pPr>
        <w:autoSpaceDE w:val="0"/>
        <w:autoSpaceDN w:val="0"/>
        <w:adjustRightInd w:val="0"/>
        <w:spacing w:after="0" w:line="300" w:lineRule="exact"/>
        <w:rPr>
          <w:rFonts w:ascii="Calibri" w:hAnsi="Calibri" w:cs="Calibri"/>
          <w:b/>
          <w:sz w:val="20"/>
          <w:szCs w:val="20"/>
        </w:rPr>
      </w:pPr>
      <w:r w:rsidRPr="00720232">
        <w:rPr>
          <w:rFonts w:ascii="Calibri" w:hAnsi="Calibri" w:cs="Calibri"/>
          <w:b/>
          <w:sz w:val="20"/>
          <w:szCs w:val="20"/>
        </w:rPr>
        <w:t xml:space="preserve">Exercice 3:  </w:t>
      </w:r>
    </w:p>
    <w:p w:rsidR="00BE6943" w:rsidRPr="00720232" w:rsidRDefault="00BE6943" w:rsidP="00720232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 w:line="300" w:lineRule="exact"/>
        <w:ind w:left="714" w:hanging="357"/>
        <w:jc w:val="both"/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>Proposer la modélisation d’un compteur/décompteur modulo 3 ;</w:t>
      </w:r>
    </w:p>
    <w:p w:rsidR="00BE6943" w:rsidRPr="00720232" w:rsidRDefault="00BE6943" w:rsidP="00720232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 w:line="300" w:lineRule="exact"/>
        <w:ind w:left="714" w:hanging="357"/>
        <w:jc w:val="both"/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>Calculer le produit cartésien de deux automates modélisant le compteur/décompteur modulo 3 ;</w:t>
      </w:r>
    </w:p>
    <w:p w:rsidR="00BE6943" w:rsidRPr="00720232" w:rsidRDefault="00BE6943" w:rsidP="00720232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 w:line="300" w:lineRule="exact"/>
        <w:ind w:left="714" w:hanging="357"/>
        <w:jc w:val="both"/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>On synchronise respectivement les opérations d’incrémentation et de décrémentation de des compteurs/décompteur, calculer le produit synchronisé.</w:t>
      </w:r>
    </w:p>
    <w:p w:rsidR="00BE6943" w:rsidRPr="00720232" w:rsidRDefault="00BE6943" w:rsidP="00720232">
      <w:pPr>
        <w:pStyle w:val="Paragraphedeliste"/>
        <w:autoSpaceDE w:val="0"/>
        <w:autoSpaceDN w:val="0"/>
        <w:adjustRightInd w:val="0"/>
        <w:spacing w:after="0" w:line="300" w:lineRule="exact"/>
        <w:ind w:left="714"/>
        <w:jc w:val="both"/>
        <w:rPr>
          <w:rFonts w:asciiTheme="majorBidi" w:hAnsiTheme="majorBidi" w:cstheme="majorBidi"/>
          <w:sz w:val="20"/>
          <w:szCs w:val="20"/>
        </w:rPr>
      </w:pPr>
    </w:p>
    <w:p w:rsidR="00BE6943" w:rsidRPr="00720232" w:rsidRDefault="00720232" w:rsidP="00720232">
      <w:pPr>
        <w:autoSpaceDE w:val="0"/>
        <w:autoSpaceDN w:val="0"/>
        <w:adjustRightInd w:val="0"/>
        <w:spacing w:after="0" w:line="300" w:lineRule="exact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noProof/>
          <w:sz w:val="20"/>
          <w:szCs w:val="20"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1936115</wp:posOffset>
            </wp:positionH>
            <wp:positionV relativeFrom="paragraph">
              <wp:posOffset>6350</wp:posOffset>
            </wp:positionV>
            <wp:extent cx="5086350" cy="1152525"/>
            <wp:effectExtent l="19050" t="0" r="0" b="0"/>
            <wp:wrapNone/>
            <wp:docPr id="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943" w:rsidRPr="00720232">
        <w:rPr>
          <w:rFonts w:ascii="Calibri" w:hAnsi="Calibri" w:cs="Calibri"/>
          <w:b/>
          <w:sz w:val="20"/>
          <w:szCs w:val="20"/>
        </w:rPr>
        <w:t xml:space="preserve">Exercice 4 :  </w:t>
      </w:r>
    </w:p>
    <w:p w:rsidR="00BE6943" w:rsidRPr="00720232" w:rsidRDefault="00BE6943" w:rsidP="00720232">
      <w:pPr>
        <w:spacing w:after="0" w:line="300" w:lineRule="exact"/>
        <w:rPr>
          <w:rFonts w:asciiTheme="majorBidi" w:eastAsia="Calibri,Bold" w:hAnsiTheme="majorBidi" w:cstheme="majorBidi"/>
          <w:sz w:val="20"/>
          <w:szCs w:val="20"/>
        </w:rPr>
      </w:pPr>
      <w:r w:rsidRPr="00720232">
        <w:rPr>
          <w:rFonts w:asciiTheme="majorBidi" w:eastAsia="Calibri,Bold" w:hAnsiTheme="majorBidi" w:cstheme="majorBidi"/>
          <w:sz w:val="20"/>
          <w:szCs w:val="20"/>
        </w:rPr>
        <w:t xml:space="preserve">Soit les deux automates suivants </w:t>
      </w:r>
    </w:p>
    <w:p w:rsidR="00BE6943" w:rsidRPr="00720232" w:rsidRDefault="00BE6943" w:rsidP="00720232">
      <w:pPr>
        <w:spacing w:after="0" w:line="300" w:lineRule="exact"/>
        <w:rPr>
          <w:rFonts w:ascii="Calibri" w:eastAsia="Calibri,Bold" w:hAnsi="Calibri" w:cs="Calibri"/>
          <w:sz w:val="20"/>
          <w:szCs w:val="20"/>
        </w:rPr>
      </w:pPr>
    </w:p>
    <w:p w:rsidR="00BE6943" w:rsidRPr="00720232" w:rsidRDefault="00BE6943" w:rsidP="00720232">
      <w:pPr>
        <w:spacing w:after="0" w:line="300" w:lineRule="exact"/>
        <w:rPr>
          <w:rFonts w:ascii="Calibri" w:eastAsia="Calibri,Bold" w:hAnsi="Calibri" w:cs="Calibri"/>
          <w:sz w:val="20"/>
          <w:szCs w:val="20"/>
        </w:rPr>
      </w:pPr>
    </w:p>
    <w:p w:rsidR="00BE6943" w:rsidRDefault="00720232" w:rsidP="00720232">
      <w:pPr>
        <w:autoSpaceDE w:val="0"/>
        <w:autoSpaceDN w:val="0"/>
        <w:adjustRightInd w:val="0"/>
        <w:spacing w:after="0" w:line="300" w:lineRule="exact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noProof/>
          <w:sz w:val="20"/>
          <w:szCs w:val="20"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2059940</wp:posOffset>
            </wp:positionH>
            <wp:positionV relativeFrom="paragraph">
              <wp:posOffset>139700</wp:posOffset>
            </wp:positionV>
            <wp:extent cx="4533900" cy="1257300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0232" w:rsidRDefault="00720232" w:rsidP="00720232">
      <w:pPr>
        <w:autoSpaceDE w:val="0"/>
        <w:autoSpaceDN w:val="0"/>
        <w:adjustRightInd w:val="0"/>
        <w:spacing w:after="0" w:line="300" w:lineRule="exact"/>
        <w:rPr>
          <w:rFonts w:ascii="Calibri" w:hAnsi="Calibri" w:cs="Calibri"/>
          <w:b/>
          <w:sz w:val="20"/>
          <w:szCs w:val="20"/>
        </w:rPr>
      </w:pPr>
    </w:p>
    <w:p w:rsidR="00720232" w:rsidRDefault="00720232" w:rsidP="00720232">
      <w:pPr>
        <w:autoSpaceDE w:val="0"/>
        <w:autoSpaceDN w:val="0"/>
        <w:adjustRightInd w:val="0"/>
        <w:spacing w:after="0" w:line="300" w:lineRule="exact"/>
        <w:rPr>
          <w:rFonts w:ascii="Calibri" w:hAnsi="Calibri" w:cs="Calibri"/>
          <w:b/>
          <w:sz w:val="20"/>
          <w:szCs w:val="20"/>
        </w:rPr>
      </w:pPr>
    </w:p>
    <w:p w:rsidR="00720232" w:rsidRDefault="00720232" w:rsidP="00720232">
      <w:pPr>
        <w:autoSpaceDE w:val="0"/>
        <w:autoSpaceDN w:val="0"/>
        <w:adjustRightInd w:val="0"/>
        <w:spacing w:after="0" w:line="300" w:lineRule="exact"/>
        <w:rPr>
          <w:rFonts w:ascii="Calibri" w:hAnsi="Calibri" w:cs="Calibri"/>
          <w:b/>
          <w:sz w:val="20"/>
          <w:szCs w:val="20"/>
        </w:rPr>
      </w:pPr>
    </w:p>
    <w:p w:rsidR="00720232" w:rsidRDefault="00720232" w:rsidP="00720232">
      <w:pPr>
        <w:autoSpaceDE w:val="0"/>
        <w:autoSpaceDN w:val="0"/>
        <w:adjustRightInd w:val="0"/>
        <w:spacing w:after="0" w:line="300" w:lineRule="exact"/>
        <w:rPr>
          <w:rFonts w:ascii="Calibri" w:hAnsi="Calibri" w:cs="Calibri"/>
          <w:b/>
          <w:sz w:val="20"/>
          <w:szCs w:val="20"/>
        </w:rPr>
      </w:pPr>
    </w:p>
    <w:p w:rsidR="00720232" w:rsidRDefault="00720232" w:rsidP="00720232">
      <w:pPr>
        <w:autoSpaceDE w:val="0"/>
        <w:autoSpaceDN w:val="0"/>
        <w:adjustRightInd w:val="0"/>
        <w:spacing w:after="0" w:line="300" w:lineRule="exact"/>
        <w:rPr>
          <w:rFonts w:ascii="Calibri" w:hAnsi="Calibri" w:cs="Calibri"/>
          <w:b/>
          <w:sz w:val="20"/>
          <w:szCs w:val="20"/>
        </w:rPr>
      </w:pPr>
    </w:p>
    <w:p w:rsidR="00720232" w:rsidRPr="00720232" w:rsidRDefault="00720232" w:rsidP="00720232">
      <w:pPr>
        <w:autoSpaceDE w:val="0"/>
        <w:autoSpaceDN w:val="0"/>
        <w:adjustRightInd w:val="0"/>
        <w:spacing w:after="0" w:line="300" w:lineRule="exact"/>
        <w:rPr>
          <w:rFonts w:ascii="Calibri" w:hAnsi="Calibri" w:cs="Calibri"/>
          <w:b/>
          <w:sz w:val="20"/>
          <w:szCs w:val="20"/>
        </w:rPr>
      </w:pPr>
    </w:p>
    <w:p w:rsidR="00BE6943" w:rsidRPr="00720232" w:rsidRDefault="00BE6943" w:rsidP="00720232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00" w:lineRule="exact"/>
        <w:rPr>
          <w:rFonts w:asciiTheme="majorBidi" w:hAnsiTheme="majorBidi" w:cstheme="majorBidi"/>
          <w:bCs/>
          <w:sz w:val="20"/>
          <w:szCs w:val="20"/>
        </w:rPr>
      </w:pPr>
      <w:r w:rsidRPr="00720232">
        <w:rPr>
          <w:rFonts w:asciiTheme="majorBidi" w:hAnsiTheme="majorBidi" w:cstheme="majorBidi"/>
          <w:bCs/>
          <w:sz w:val="20"/>
          <w:szCs w:val="20"/>
        </w:rPr>
        <w:t>Déduire la signification des deux automates ;</w:t>
      </w:r>
    </w:p>
    <w:p w:rsidR="00BE6943" w:rsidRPr="00720232" w:rsidRDefault="00BE6943" w:rsidP="00720232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00" w:lineRule="exact"/>
        <w:rPr>
          <w:rFonts w:asciiTheme="majorBidi" w:hAnsiTheme="majorBidi" w:cstheme="majorBidi"/>
          <w:bCs/>
          <w:sz w:val="20"/>
          <w:szCs w:val="20"/>
        </w:rPr>
      </w:pPr>
      <w:r w:rsidRPr="00720232">
        <w:rPr>
          <w:rFonts w:asciiTheme="majorBidi" w:hAnsiTheme="majorBidi" w:cstheme="majorBidi"/>
          <w:bCs/>
          <w:sz w:val="20"/>
          <w:szCs w:val="20"/>
        </w:rPr>
        <w:t>Proposer l’automate du système composé de ces deux automates.</w:t>
      </w:r>
    </w:p>
    <w:p w:rsidR="00BE6943" w:rsidRPr="00720232" w:rsidRDefault="00BE6943" w:rsidP="00720232">
      <w:pPr>
        <w:spacing w:after="0" w:line="300" w:lineRule="exact"/>
        <w:rPr>
          <w:rFonts w:asciiTheme="majorBidi" w:eastAsia="Calibri,Bold" w:hAnsiTheme="majorBidi" w:cstheme="majorBidi"/>
          <w:bCs/>
          <w:sz w:val="20"/>
          <w:szCs w:val="20"/>
        </w:rPr>
      </w:pPr>
    </w:p>
    <w:p w:rsidR="00A74DC0" w:rsidRPr="00720232" w:rsidRDefault="00A74DC0" w:rsidP="00720232">
      <w:pPr>
        <w:autoSpaceDE w:val="0"/>
        <w:autoSpaceDN w:val="0"/>
        <w:adjustRightInd w:val="0"/>
        <w:spacing w:after="0" w:line="300" w:lineRule="exact"/>
        <w:rPr>
          <w:rFonts w:ascii="Calibri" w:hAnsi="Calibri" w:cs="Calibri"/>
          <w:b/>
          <w:sz w:val="20"/>
          <w:szCs w:val="20"/>
        </w:rPr>
      </w:pPr>
      <w:r w:rsidRPr="00720232">
        <w:rPr>
          <w:rFonts w:ascii="Calibri" w:hAnsi="Calibri" w:cs="Calibri"/>
          <w:b/>
          <w:sz w:val="20"/>
          <w:szCs w:val="20"/>
        </w:rPr>
        <w:t>Exercice 5:</w:t>
      </w:r>
      <w:r w:rsidR="00720232" w:rsidRPr="00720232">
        <w:rPr>
          <w:rFonts w:ascii="Calibri" w:eastAsia="Calibri,Bold" w:hAnsi="Calibri" w:cs="Calibri"/>
          <w:noProof/>
          <w:sz w:val="20"/>
          <w:szCs w:val="20"/>
          <w:lang w:eastAsia="fr-FR"/>
        </w:rPr>
        <w:t xml:space="preserve"> </w:t>
      </w:r>
    </w:p>
    <w:p w:rsidR="001500E5" w:rsidRPr="00720232" w:rsidRDefault="001500E5" w:rsidP="00720232">
      <w:pPr>
        <w:autoSpaceDE w:val="0"/>
        <w:autoSpaceDN w:val="0"/>
        <w:adjustRightInd w:val="0"/>
        <w:spacing w:after="0" w:line="300" w:lineRule="exact"/>
        <w:rPr>
          <w:rFonts w:ascii="Calibri" w:hAnsi="Calibri" w:cs="Calibri"/>
          <w:b/>
          <w:sz w:val="20"/>
          <w:szCs w:val="20"/>
        </w:rPr>
      </w:pPr>
    </w:p>
    <w:p w:rsidR="00A74DC0" w:rsidRPr="00720232" w:rsidRDefault="00A74DC0" w:rsidP="00720232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300" w:lineRule="exact"/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 xml:space="preserve">Calculer le produit </w:t>
      </w:r>
      <w:r w:rsidR="001500E5" w:rsidRPr="00720232">
        <w:rPr>
          <w:rFonts w:asciiTheme="majorBidi" w:hAnsiTheme="majorBidi" w:cstheme="majorBidi"/>
          <w:sz w:val="20"/>
          <w:szCs w:val="20"/>
        </w:rPr>
        <w:t>synchrone de ces deux automates</w:t>
      </w:r>
    </w:p>
    <w:p w:rsidR="00A74DC0" w:rsidRPr="00720232" w:rsidRDefault="00A74DC0" w:rsidP="00720232">
      <w:pPr>
        <w:pStyle w:val="Paragraphedeliste"/>
        <w:autoSpaceDE w:val="0"/>
        <w:autoSpaceDN w:val="0"/>
        <w:adjustRightInd w:val="0"/>
        <w:spacing w:after="0" w:line="300" w:lineRule="exact"/>
        <w:rPr>
          <w:rFonts w:ascii="Calibri" w:hAnsi="Calibri" w:cs="Calibri"/>
          <w:sz w:val="20"/>
          <w:szCs w:val="20"/>
        </w:rPr>
      </w:pPr>
    </w:p>
    <w:p w:rsidR="00A74DC0" w:rsidRPr="00720232" w:rsidRDefault="00A74DC0" w:rsidP="00A74DC0">
      <w:pPr>
        <w:pStyle w:val="Paragraphedeliste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720232">
        <w:rPr>
          <w:rFonts w:ascii="Calibri" w:hAnsi="Calibri" w:cs="Calibri"/>
          <w:noProof/>
          <w:sz w:val="20"/>
          <w:szCs w:val="20"/>
          <w:lang w:eastAsia="fr-FR"/>
        </w:rPr>
        <w:drawing>
          <wp:inline distT="0" distB="0" distL="0" distR="0">
            <wp:extent cx="5267325" cy="2390775"/>
            <wp:effectExtent l="19050" t="0" r="9525" b="0"/>
            <wp:docPr id="1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102" cy="2389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C0" w:rsidRDefault="00A74DC0" w:rsidP="00A74DC0">
      <w:pPr>
        <w:rPr>
          <w:rFonts w:ascii="Calibri" w:hAnsi="Calibri" w:cs="Calibri"/>
          <w:b/>
          <w:sz w:val="24"/>
          <w:szCs w:val="24"/>
        </w:rPr>
      </w:pPr>
    </w:p>
    <w:p w:rsidR="00602EF1" w:rsidRDefault="00602EF1" w:rsidP="00602EF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602EF1" w:rsidRPr="00720232" w:rsidRDefault="00602EF1" w:rsidP="00602EF1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sz w:val="20"/>
          <w:szCs w:val="20"/>
        </w:rPr>
      </w:pPr>
      <w:r w:rsidRPr="00720232">
        <w:rPr>
          <w:rFonts w:asciiTheme="majorBidi" w:hAnsiTheme="majorBidi" w:cstheme="majorBidi"/>
          <w:b/>
          <w:sz w:val="20"/>
          <w:szCs w:val="20"/>
        </w:rPr>
        <w:t>Solution Série 1</w:t>
      </w:r>
    </w:p>
    <w:p w:rsidR="00602EF1" w:rsidRPr="00720232" w:rsidRDefault="00602EF1" w:rsidP="00602E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</w:p>
    <w:p w:rsidR="00602EF1" w:rsidRPr="00720232" w:rsidRDefault="00602EF1" w:rsidP="00E0120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</w:p>
    <w:p w:rsidR="00E0120A" w:rsidRPr="00720232" w:rsidRDefault="00E0120A" w:rsidP="00E0120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  <w:r w:rsidRPr="00720232">
        <w:rPr>
          <w:rFonts w:asciiTheme="majorBidi" w:hAnsiTheme="majorBidi" w:cstheme="majorBidi"/>
          <w:b/>
          <w:sz w:val="20"/>
          <w:szCs w:val="20"/>
        </w:rPr>
        <w:t>Exercice 1 :</w:t>
      </w:r>
    </w:p>
    <w:p w:rsidR="00E0120A" w:rsidRPr="00720232" w:rsidRDefault="00E0120A" w:rsidP="00E0120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:rsidR="00E0120A" w:rsidRPr="00720232" w:rsidRDefault="00E0120A" w:rsidP="00E0120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 xml:space="preserve">1- Soit un </w:t>
      </w:r>
      <w:r w:rsidR="00602EF1" w:rsidRPr="00720232">
        <w:rPr>
          <w:rFonts w:asciiTheme="majorBidi" w:hAnsiTheme="majorBidi" w:cstheme="majorBidi"/>
          <w:sz w:val="20"/>
          <w:szCs w:val="20"/>
        </w:rPr>
        <w:t>état</w:t>
      </w:r>
      <w:r w:rsidRPr="00720232">
        <w:rPr>
          <w:rFonts w:asciiTheme="majorBidi" w:hAnsiTheme="majorBidi" w:cstheme="majorBidi"/>
          <w:sz w:val="20"/>
          <w:szCs w:val="20"/>
        </w:rPr>
        <w:t xml:space="preserve"> (j , n) </w:t>
      </w:r>
      <w:proofErr w:type="spellStart"/>
      <w:r w:rsidRPr="00720232">
        <w:rPr>
          <w:rFonts w:asciiTheme="majorBidi" w:hAnsiTheme="majorBidi" w:cstheme="majorBidi"/>
          <w:sz w:val="20"/>
          <w:szCs w:val="20"/>
        </w:rPr>
        <w:t>telque</w:t>
      </w:r>
      <w:proofErr w:type="spellEnd"/>
      <w:r w:rsidRPr="00720232">
        <w:rPr>
          <w:rFonts w:asciiTheme="majorBidi" w:hAnsiTheme="majorBidi" w:cstheme="majorBidi"/>
          <w:sz w:val="20"/>
          <w:szCs w:val="20"/>
        </w:rPr>
        <w:t xml:space="preserve"> :</w:t>
      </w:r>
    </w:p>
    <w:p w:rsidR="00E0120A" w:rsidRPr="00720232" w:rsidRDefault="00E0120A" w:rsidP="00E0120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></w:t>
      </w:r>
      <w:r w:rsidRPr="00720232">
        <w:rPr>
          <w:rFonts w:asciiTheme="majorBidi" w:hAnsiTheme="majorBidi" w:cstheme="majorBidi"/>
          <w:sz w:val="20"/>
          <w:szCs w:val="20"/>
        </w:rPr>
        <w:t>j est le joueur dont le tour est arrive.</w:t>
      </w:r>
    </w:p>
    <w:p w:rsidR="00E0120A" w:rsidRPr="00720232" w:rsidRDefault="00E0120A" w:rsidP="00E0120A">
      <w:pPr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></w:t>
      </w:r>
      <w:r w:rsidRPr="00720232">
        <w:rPr>
          <w:rFonts w:asciiTheme="majorBidi" w:hAnsiTheme="majorBidi" w:cstheme="majorBidi"/>
          <w:sz w:val="20"/>
          <w:szCs w:val="20"/>
        </w:rPr>
        <w:t>N le nombre de quilles restant.</w:t>
      </w:r>
    </w:p>
    <w:p w:rsidR="00602EF1" w:rsidRPr="00720232" w:rsidRDefault="00602EF1" w:rsidP="00602EF1">
      <w:pPr>
        <w:jc w:val="center"/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noProof/>
          <w:sz w:val="20"/>
          <w:szCs w:val="20"/>
          <w:lang w:eastAsia="fr-FR"/>
        </w:rPr>
        <w:drawing>
          <wp:inline distT="0" distB="0" distL="0" distR="0">
            <wp:extent cx="4643120" cy="4144645"/>
            <wp:effectExtent l="19050" t="0" r="508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120" cy="414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F1" w:rsidRPr="00720232" w:rsidRDefault="00602EF1" w:rsidP="00602EF1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>2- Pour que le joueur 01 gagne toujours ; il faut qu’il fasse tomber une quille le premier, puis :</w:t>
      </w:r>
    </w:p>
    <w:p w:rsidR="00602EF1" w:rsidRPr="00720232" w:rsidRDefault="00602EF1" w:rsidP="00602E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></w:t>
      </w:r>
      <w:r w:rsidRPr="00720232">
        <w:rPr>
          <w:rFonts w:asciiTheme="majorBidi" w:hAnsiTheme="majorBidi" w:cstheme="majorBidi"/>
          <w:sz w:val="20"/>
          <w:szCs w:val="20"/>
        </w:rPr>
        <w:t>Si le joueur 02 fait tomber une quille, le joueur 01 doit faire tomber deux quilles.</w:t>
      </w:r>
    </w:p>
    <w:p w:rsidR="00602EF1" w:rsidRPr="00720232" w:rsidRDefault="00602EF1" w:rsidP="00602E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></w:t>
      </w:r>
      <w:r w:rsidRPr="00720232">
        <w:rPr>
          <w:rFonts w:asciiTheme="majorBidi" w:hAnsiTheme="majorBidi" w:cstheme="majorBidi"/>
          <w:sz w:val="20"/>
          <w:szCs w:val="20"/>
        </w:rPr>
        <w:t>Si le joueur 02 fait tomber deux quilles, le joueur 01 doit faire tomber une quille.</w:t>
      </w:r>
    </w:p>
    <w:p w:rsidR="0055781C" w:rsidRPr="00720232" w:rsidRDefault="00B80467" w:rsidP="00720232">
      <w:pPr>
        <w:rPr>
          <w:rFonts w:asciiTheme="majorBidi" w:hAnsiTheme="majorBidi" w:cstheme="majorBidi"/>
          <w:b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br w:type="page"/>
      </w:r>
      <w:r w:rsidR="0055781C" w:rsidRPr="00720232">
        <w:rPr>
          <w:rFonts w:asciiTheme="majorBidi" w:hAnsiTheme="majorBidi" w:cstheme="majorBidi"/>
          <w:b/>
          <w:sz w:val="20"/>
          <w:szCs w:val="20"/>
        </w:rPr>
        <w:lastRenderedPageBreak/>
        <w:t>Exercice 2 :</w:t>
      </w:r>
    </w:p>
    <w:p w:rsidR="0055781C" w:rsidRPr="00720232" w:rsidRDefault="0055781C" w:rsidP="0055781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</w:p>
    <w:p w:rsidR="0055781C" w:rsidRPr="00720232" w:rsidRDefault="0055781C" w:rsidP="0055781C">
      <w:pPr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>L : libre</w:t>
      </w:r>
    </w:p>
    <w:p w:rsidR="0055781C" w:rsidRPr="00720232" w:rsidRDefault="0055781C" w:rsidP="0055781C">
      <w:pPr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>O : Occupé</w:t>
      </w:r>
    </w:p>
    <w:p w:rsidR="0055781C" w:rsidRPr="00720232" w:rsidRDefault="0055781C" w:rsidP="0055781C">
      <w:pPr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 xml:space="preserve">D : demander </w:t>
      </w:r>
    </w:p>
    <w:p w:rsidR="0055781C" w:rsidRPr="00720232" w:rsidRDefault="0055781C">
      <w:pPr>
        <w:rPr>
          <w:rFonts w:asciiTheme="majorBidi" w:hAnsiTheme="majorBidi" w:cstheme="majorBidi"/>
          <w:sz w:val="20"/>
          <w:szCs w:val="20"/>
        </w:rPr>
      </w:pPr>
    </w:p>
    <w:p w:rsidR="00602EF1" w:rsidRPr="00720232" w:rsidRDefault="0055781C" w:rsidP="00602EF1">
      <w:pPr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noProof/>
          <w:sz w:val="20"/>
          <w:szCs w:val="20"/>
          <w:lang w:eastAsia="fr-FR"/>
        </w:rPr>
        <w:drawing>
          <wp:inline distT="0" distB="0" distL="0" distR="0">
            <wp:extent cx="5664835" cy="2374900"/>
            <wp:effectExtent l="1905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83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81C" w:rsidRPr="00720232" w:rsidRDefault="0055781C" w:rsidP="00602EF1">
      <w:pPr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>Produit synchrone :</w:t>
      </w:r>
    </w:p>
    <w:p w:rsidR="00BE6943" w:rsidRPr="00720232" w:rsidRDefault="00BE6943" w:rsidP="00602EF1">
      <w:pPr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noProof/>
          <w:sz w:val="20"/>
          <w:szCs w:val="20"/>
          <w:lang w:eastAsia="fr-FR"/>
        </w:rPr>
        <w:drawing>
          <wp:inline distT="0" distB="0" distL="0" distR="0">
            <wp:extent cx="4434196" cy="3360717"/>
            <wp:effectExtent l="19050" t="0" r="4454" b="0"/>
            <wp:docPr id="5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804" cy="336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943" w:rsidRPr="00720232" w:rsidRDefault="00BE6943" w:rsidP="00602EF1">
      <w:pPr>
        <w:rPr>
          <w:rFonts w:asciiTheme="majorBidi" w:hAnsiTheme="majorBidi" w:cstheme="majorBidi"/>
          <w:sz w:val="20"/>
          <w:szCs w:val="20"/>
        </w:rPr>
      </w:pPr>
    </w:p>
    <w:p w:rsidR="00BE6943" w:rsidRPr="00720232" w:rsidRDefault="00BE6943" w:rsidP="00602EF1">
      <w:pPr>
        <w:rPr>
          <w:rFonts w:asciiTheme="majorBidi" w:hAnsiTheme="majorBidi" w:cstheme="majorBidi"/>
          <w:sz w:val="20"/>
          <w:szCs w:val="20"/>
        </w:rPr>
      </w:pPr>
    </w:p>
    <w:p w:rsidR="00BE6943" w:rsidRPr="00720232" w:rsidRDefault="00BE6943" w:rsidP="00602EF1">
      <w:pPr>
        <w:rPr>
          <w:rFonts w:asciiTheme="majorBidi" w:hAnsiTheme="majorBidi" w:cstheme="majorBidi"/>
          <w:sz w:val="20"/>
          <w:szCs w:val="20"/>
        </w:rPr>
      </w:pPr>
    </w:p>
    <w:p w:rsidR="00BE6943" w:rsidRPr="00720232" w:rsidRDefault="00BE6943" w:rsidP="00BE6943">
      <w:pPr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sz w:val="20"/>
          <w:szCs w:val="20"/>
        </w:rPr>
        <w:t xml:space="preserve">Exercice 3: </w:t>
      </w:r>
    </w:p>
    <w:p w:rsidR="00BE6943" w:rsidRPr="00720232" w:rsidRDefault="00BE6943" w:rsidP="00BE6943">
      <w:pPr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noProof/>
          <w:sz w:val="20"/>
          <w:szCs w:val="20"/>
          <w:lang w:eastAsia="fr-FR"/>
        </w:rPr>
        <w:lastRenderedPageBreak/>
        <w:drawing>
          <wp:inline distT="0" distB="0" distL="0" distR="0">
            <wp:extent cx="4714240" cy="4037330"/>
            <wp:effectExtent l="19050" t="0" r="0" b="0"/>
            <wp:docPr id="8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240" cy="403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943" w:rsidRPr="00720232" w:rsidRDefault="00BE6943" w:rsidP="00BE6943">
      <w:pPr>
        <w:rPr>
          <w:rFonts w:asciiTheme="majorBidi" w:hAnsiTheme="majorBidi" w:cstheme="majorBidi"/>
          <w:sz w:val="20"/>
          <w:szCs w:val="20"/>
        </w:rPr>
      </w:pPr>
      <w:r w:rsidRPr="00720232">
        <w:rPr>
          <w:rFonts w:asciiTheme="majorBidi" w:hAnsiTheme="majorBidi" w:cstheme="majorBidi"/>
          <w:noProof/>
          <w:sz w:val="20"/>
          <w:szCs w:val="20"/>
          <w:lang w:eastAsia="fr-FR"/>
        </w:rPr>
        <w:drawing>
          <wp:inline distT="0" distB="0" distL="0" distR="0">
            <wp:extent cx="3004185" cy="1816735"/>
            <wp:effectExtent l="19050" t="0" r="5715" b="0"/>
            <wp:docPr id="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181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943" w:rsidRPr="00720232" w:rsidRDefault="00BE6943" w:rsidP="00BE6943">
      <w:pPr>
        <w:rPr>
          <w:rFonts w:asciiTheme="majorBidi" w:hAnsiTheme="majorBidi" w:cstheme="majorBidi"/>
          <w:sz w:val="20"/>
          <w:szCs w:val="20"/>
        </w:rPr>
      </w:pPr>
    </w:p>
    <w:p w:rsidR="00BE6943" w:rsidRPr="00720232" w:rsidRDefault="00BE6943" w:rsidP="00BE6943">
      <w:pPr>
        <w:rPr>
          <w:rFonts w:asciiTheme="majorBidi" w:hAnsiTheme="majorBidi" w:cstheme="majorBidi"/>
          <w:sz w:val="20"/>
          <w:szCs w:val="20"/>
        </w:rPr>
      </w:pPr>
    </w:p>
    <w:p w:rsidR="00BE6943" w:rsidRPr="00720232" w:rsidRDefault="00BE6943" w:rsidP="00602EF1">
      <w:pPr>
        <w:rPr>
          <w:rFonts w:asciiTheme="majorBidi" w:hAnsiTheme="majorBidi" w:cstheme="majorBidi"/>
          <w:sz w:val="20"/>
          <w:szCs w:val="20"/>
        </w:rPr>
      </w:pPr>
    </w:p>
    <w:p w:rsidR="00BE6943" w:rsidRPr="00720232" w:rsidRDefault="00BE6943" w:rsidP="00602EF1">
      <w:pPr>
        <w:rPr>
          <w:rFonts w:asciiTheme="majorBidi" w:hAnsiTheme="majorBidi" w:cstheme="majorBidi"/>
          <w:sz w:val="20"/>
          <w:szCs w:val="20"/>
        </w:rPr>
      </w:pPr>
    </w:p>
    <w:p w:rsidR="00BE6943" w:rsidRPr="00720232" w:rsidRDefault="00BE6943" w:rsidP="00602EF1">
      <w:pPr>
        <w:rPr>
          <w:rFonts w:asciiTheme="majorBidi" w:hAnsiTheme="majorBidi" w:cstheme="majorBidi"/>
          <w:sz w:val="20"/>
          <w:szCs w:val="20"/>
        </w:rPr>
      </w:pPr>
    </w:p>
    <w:p w:rsidR="0055781C" w:rsidRDefault="0055781C" w:rsidP="00602EF1"/>
    <w:sectPr w:rsidR="0055781C" w:rsidSect="00720232">
      <w:footerReference w:type="default" r:id="rId15"/>
      <w:pgSz w:w="11906" w:h="16838"/>
      <w:pgMar w:top="284" w:right="707" w:bottom="284" w:left="85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6E2" w:rsidRDefault="002B66E2" w:rsidP="00BE6943">
      <w:pPr>
        <w:spacing w:after="0" w:line="240" w:lineRule="auto"/>
      </w:pPr>
      <w:r>
        <w:separator/>
      </w:r>
    </w:p>
  </w:endnote>
  <w:endnote w:type="continuationSeparator" w:id="0">
    <w:p w:rsidR="002B66E2" w:rsidRDefault="002B66E2" w:rsidP="00BE6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33376"/>
      <w:docPartObj>
        <w:docPartGallery w:val="Page Numbers (Bottom of Page)"/>
        <w:docPartUnique/>
      </w:docPartObj>
    </w:sdtPr>
    <w:sdtContent>
      <w:p w:rsidR="00BE6943" w:rsidRDefault="00396859" w:rsidP="00720232">
        <w:pPr>
          <w:pStyle w:val="Pieddepage"/>
          <w:jc w:val="right"/>
        </w:pPr>
      </w:p>
    </w:sdtContent>
  </w:sdt>
  <w:p w:rsidR="00BE6943" w:rsidRDefault="00BE694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6E2" w:rsidRDefault="002B66E2" w:rsidP="00BE6943">
      <w:pPr>
        <w:spacing w:after="0" w:line="240" w:lineRule="auto"/>
      </w:pPr>
      <w:r>
        <w:separator/>
      </w:r>
    </w:p>
  </w:footnote>
  <w:footnote w:type="continuationSeparator" w:id="0">
    <w:p w:rsidR="002B66E2" w:rsidRDefault="002B66E2" w:rsidP="00BE69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4237E"/>
    <w:multiLevelType w:val="hybridMultilevel"/>
    <w:tmpl w:val="A768DF58"/>
    <w:lvl w:ilvl="0" w:tplc="44F02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A217C0"/>
    <w:multiLevelType w:val="hybridMultilevel"/>
    <w:tmpl w:val="F3665586"/>
    <w:lvl w:ilvl="0" w:tplc="14821D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3E07C1"/>
    <w:multiLevelType w:val="hybridMultilevel"/>
    <w:tmpl w:val="3ED257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140AC"/>
    <w:multiLevelType w:val="hybridMultilevel"/>
    <w:tmpl w:val="67047AF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0711B"/>
    <w:multiLevelType w:val="hybridMultilevel"/>
    <w:tmpl w:val="67047AF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A09"/>
    <w:rsid w:val="00023C30"/>
    <w:rsid w:val="001500E5"/>
    <w:rsid w:val="002B66E2"/>
    <w:rsid w:val="002F0D33"/>
    <w:rsid w:val="00396859"/>
    <w:rsid w:val="003E338D"/>
    <w:rsid w:val="003F043A"/>
    <w:rsid w:val="00427AFB"/>
    <w:rsid w:val="004625EC"/>
    <w:rsid w:val="00471CBB"/>
    <w:rsid w:val="0055781C"/>
    <w:rsid w:val="00602EF1"/>
    <w:rsid w:val="00610092"/>
    <w:rsid w:val="00720232"/>
    <w:rsid w:val="00893546"/>
    <w:rsid w:val="008E7C3E"/>
    <w:rsid w:val="00980DD2"/>
    <w:rsid w:val="00A74DC0"/>
    <w:rsid w:val="00B00750"/>
    <w:rsid w:val="00B80467"/>
    <w:rsid w:val="00BE6943"/>
    <w:rsid w:val="00E0120A"/>
    <w:rsid w:val="00E37535"/>
    <w:rsid w:val="00F60776"/>
    <w:rsid w:val="00F7257E"/>
    <w:rsid w:val="00FA6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02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02EF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F043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BE6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6943"/>
  </w:style>
  <w:style w:type="paragraph" w:styleId="Pieddepage">
    <w:name w:val="footer"/>
    <w:basedOn w:val="Normal"/>
    <w:link w:val="PieddepageCar"/>
    <w:uiPriority w:val="99"/>
    <w:unhideWhenUsed/>
    <w:rsid w:val="00BE6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69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282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13</cp:revision>
  <dcterms:created xsi:type="dcterms:W3CDTF">2010-11-07T03:20:00Z</dcterms:created>
  <dcterms:modified xsi:type="dcterms:W3CDTF">2020-03-03T06:46:00Z</dcterms:modified>
</cp:coreProperties>
</file>